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hd w:val="clear" w:color="auto" w:fill="FFFFFF"/>
        <w:spacing w:before="0" w:beforeAutospacing="0" w:after="0" w:afterAutospacing="0" w:line="600" w:lineRule="atLeast"/>
        <w:jc w:val="center"/>
        <w:rPr>
          <w:rStyle w:val="5"/>
          <w:rFonts w:hint="eastAsia" w:ascii="方正小标宋简体" w:hAnsi="Helvetica" w:eastAsia="方正小标宋简体" w:cs="Helvetica"/>
          <w:color w:val="333333"/>
          <w:sz w:val="44"/>
          <w:szCs w:val="44"/>
        </w:rPr>
      </w:pPr>
    </w:p>
    <w:p>
      <w:pPr>
        <w:pStyle w:val="3"/>
        <w:shd w:val="clear" w:color="auto" w:fill="FFFFFF"/>
        <w:spacing w:before="0" w:beforeAutospacing="0" w:after="0" w:afterAutospacing="0" w:line="600" w:lineRule="atLeast"/>
        <w:jc w:val="center"/>
        <w:rPr>
          <w:rStyle w:val="5"/>
          <w:rFonts w:hint="eastAsia" w:ascii="方正小标宋简体" w:hAnsi="Helvetica" w:eastAsia="方正小标宋简体" w:cs="Helvetica"/>
          <w:color w:val="333333"/>
          <w:sz w:val="44"/>
          <w:szCs w:val="44"/>
        </w:rPr>
      </w:pPr>
    </w:p>
    <w:p>
      <w:pPr>
        <w:pStyle w:val="3"/>
        <w:shd w:val="clear" w:color="auto" w:fill="FFFFFF"/>
        <w:spacing w:before="0" w:beforeAutospacing="0" w:after="0" w:afterAutospacing="0" w:line="600" w:lineRule="atLeast"/>
        <w:jc w:val="center"/>
        <w:rPr>
          <w:rStyle w:val="5"/>
          <w:rFonts w:hint="eastAsia" w:ascii="方正小标宋简体" w:hAnsi="Helvetica" w:eastAsia="方正小标宋简体" w:cs="Helvetica"/>
          <w:color w:val="333333"/>
          <w:sz w:val="44"/>
          <w:szCs w:val="44"/>
        </w:rPr>
      </w:pPr>
    </w:p>
    <w:p>
      <w:pPr>
        <w:pStyle w:val="3"/>
        <w:shd w:val="clear" w:color="auto" w:fill="FFFFFF"/>
        <w:spacing w:before="0" w:beforeAutospacing="0" w:after="0" w:afterAutospacing="0" w:line="600" w:lineRule="atLeast"/>
        <w:jc w:val="right"/>
        <w:rPr>
          <w:rStyle w:val="5"/>
          <w:rFonts w:hint="eastAsia" w:ascii="方正小标宋简体" w:hAnsi="Helvetica" w:eastAsia="方正小标宋简体" w:cs="Helvetica"/>
          <w:color w:val="333333"/>
          <w:sz w:val="44"/>
          <w:szCs w:val="44"/>
        </w:rPr>
      </w:pPr>
      <w:r>
        <w:rPr>
          <w:rFonts w:hint="eastAsia" w:ascii="仿宋_GB2312" w:eastAsia="仿宋_GB2312"/>
          <w:color w:val="auto"/>
          <w:sz w:val="32"/>
          <w:szCs w:val="32"/>
          <w:highlight w:val="none"/>
        </w:rPr>
        <w:t>粤医教协〔201</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w:t>
      </w:r>
      <w:r>
        <w:rPr>
          <w:rFonts w:hint="eastAsia" w:ascii="仿宋_GB2312"/>
          <w:color w:val="auto"/>
          <w:sz w:val="32"/>
          <w:szCs w:val="32"/>
          <w:highlight w:val="none"/>
          <w:lang w:val="en-US" w:eastAsia="zh-CN"/>
        </w:rPr>
        <w:t>3</w:t>
      </w:r>
      <w:r>
        <w:rPr>
          <w:rFonts w:hint="eastAsia" w:ascii="仿宋_GB2312" w:eastAsia="仿宋_GB2312"/>
          <w:color w:val="auto"/>
          <w:sz w:val="32"/>
          <w:szCs w:val="32"/>
          <w:highlight w:val="none"/>
        </w:rPr>
        <w:t>号</w:t>
      </w:r>
    </w:p>
    <w:p>
      <w:pPr>
        <w:pStyle w:val="3"/>
        <w:shd w:val="clear" w:color="auto" w:fill="FFFFFF"/>
        <w:spacing w:before="0" w:beforeAutospacing="0" w:after="0" w:afterAutospacing="0" w:line="600" w:lineRule="atLeast"/>
        <w:jc w:val="center"/>
        <w:rPr>
          <w:rFonts w:ascii="Helvetica" w:hAnsi="Helvetica" w:cs="Helvetica"/>
          <w:color w:val="333333"/>
          <w:sz w:val="21"/>
          <w:szCs w:val="21"/>
        </w:rPr>
      </w:pPr>
      <w:r>
        <w:rPr>
          <w:rStyle w:val="5"/>
          <w:rFonts w:hint="eastAsia" w:ascii="方正小标宋简体" w:hAnsi="Helvetica" w:eastAsia="方正小标宋简体" w:cs="Helvetica"/>
          <w:color w:val="333333"/>
          <w:sz w:val="44"/>
          <w:szCs w:val="44"/>
        </w:rPr>
        <w:t>关于举办</w:t>
      </w:r>
      <w:r>
        <w:rPr>
          <w:rStyle w:val="5"/>
          <w:rFonts w:hint="eastAsia" w:ascii="方正小标宋简体" w:hAnsi="Helvetica" w:eastAsia="方正小标宋简体" w:cs="Helvetica"/>
          <w:color w:val="333333"/>
          <w:sz w:val="44"/>
          <w:szCs w:val="44"/>
          <w:lang w:val="en-US" w:eastAsia="zh-CN"/>
        </w:rPr>
        <w:t>2018年</w:t>
      </w:r>
      <w:r>
        <w:rPr>
          <w:rStyle w:val="5"/>
          <w:rFonts w:hint="eastAsia" w:ascii="方正小标宋简体" w:hAnsi="Helvetica" w:eastAsia="方正小标宋简体" w:cs="Helvetica"/>
          <w:color w:val="333333"/>
          <w:sz w:val="44"/>
          <w:szCs w:val="44"/>
        </w:rPr>
        <w:t>第一期分子生物学实验技术规范培训班的通知</w:t>
      </w:r>
      <w:bookmarkStart w:id="0" w:name="_GoBack"/>
      <w:bookmarkEnd w:id="0"/>
    </w:p>
    <w:p>
      <w:pPr>
        <w:pStyle w:val="3"/>
        <w:shd w:val="clear" w:color="auto" w:fill="FFFFFF"/>
        <w:spacing w:before="0" w:beforeAutospacing="0" w:after="0" w:afterAutospacing="0" w:line="600" w:lineRule="atLeast"/>
        <w:jc w:val="center"/>
        <w:rPr>
          <w:rFonts w:ascii="Helvetica" w:hAnsi="Helvetica" w:cs="Helvetica"/>
          <w:color w:val="333333"/>
          <w:sz w:val="21"/>
          <w:szCs w:val="21"/>
        </w:rPr>
      </w:pPr>
      <w:r>
        <w:rPr>
          <w:rStyle w:val="5"/>
          <w:rFonts w:hint="eastAsia" w:ascii="方正小标宋简体" w:hAnsi="Helvetica" w:eastAsia="方正小标宋简体" w:cs="Helvetica"/>
          <w:color w:val="333333"/>
          <w:sz w:val="32"/>
          <w:szCs w:val="32"/>
        </w:rPr>
        <w:t> </w:t>
      </w:r>
    </w:p>
    <w:p>
      <w:pPr>
        <w:pStyle w:val="3"/>
        <w:shd w:val="clear" w:color="auto" w:fill="FFFFFF"/>
        <w:spacing w:before="0" w:beforeAutospacing="0" w:after="0" w:afterAutospacing="0" w:line="600" w:lineRule="atLeast"/>
        <w:rPr>
          <w:rFonts w:ascii="Helvetica" w:hAnsi="Helvetica" w:cs="Helvetica"/>
          <w:color w:val="333333"/>
          <w:sz w:val="21"/>
          <w:szCs w:val="21"/>
        </w:rPr>
      </w:pPr>
      <w:r>
        <w:rPr>
          <w:rFonts w:hint="eastAsia" w:ascii="仿宋_GB2312" w:hAnsi="Helvetica" w:eastAsia="仿宋_GB2312" w:cs="Helvetica"/>
          <w:color w:val="333333"/>
          <w:sz w:val="32"/>
          <w:szCs w:val="32"/>
        </w:rPr>
        <w:t>各有关单位</w:t>
      </w:r>
      <w:r>
        <w:rPr>
          <w:rFonts w:hint="eastAsia" w:ascii="仿宋_GB2312" w:hAnsi="Helvetica" w:eastAsia="仿宋_GB2312" w:cs="Helvetica"/>
          <w:color w:val="333333"/>
          <w:sz w:val="32"/>
          <w:szCs w:val="32"/>
          <w:lang w:eastAsia="zh-CN"/>
        </w:rPr>
        <w:t>、同行</w:t>
      </w:r>
      <w:r>
        <w:rPr>
          <w:rFonts w:hint="eastAsia" w:ascii="仿宋_GB2312" w:hAnsi="Helvetica" w:eastAsia="仿宋_GB2312" w:cs="Helvetica"/>
          <w:color w:val="333333"/>
          <w:sz w:val="32"/>
          <w:szCs w:val="32"/>
        </w:rPr>
        <w:t>：</w:t>
      </w:r>
    </w:p>
    <w:p>
      <w:pPr>
        <w:pStyle w:val="3"/>
        <w:shd w:val="clear" w:color="auto" w:fill="FFFFFF"/>
        <w:spacing w:before="0" w:beforeAutospacing="0" w:after="0" w:afterAutospacing="0" w:line="600" w:lineRule="atLeast"/>
        <w:ind w:firstLine="645"/>
        <w:rPr>
          <w:rFonts w:ascii="Helvetica" w:hAnsi="Helvetica" w:cs="Helvetica"/>
          <w:color w:val="333333"/>
          <w:sz w:val="21"/>
          <w:szCs w:val="21"/>
        </w:rPr>
      </w:pPr>
      <w:r>
        <w:rPr>
          <w:rFonts w:hint="eastAsia" w:ascii="仿宋_GB2312" w:hAnsi="Helvetica" w:eastAsia="仿宋_GB2312" w:cs="Helvetica"/>
          <w:color w:val="333333"/>
          <w:sz w:val="32"/>
          <w:szCs w:val="32"/>
        </w:rPr>
        <w:t>由广东省医学教育协会、南方医科大学基础医学院主办，广东省医学教育协会生物化学与分子生物学专业委员会（筹）、广东省生物化学与分子生物学实验教学示范中心承办的分子生物学实验技术规范培训班兹定于2018年3月28日</w:t>
      </w:r>
      <w:r>
        <w:rPr>
          <w:rFonts w:hint="eastAsia" w:ascii="仿宋_GB2312" w:hAnsi="Helvetica" w:eastAsia="仿宋_GB2312" w:cs="Helvetica"/>
          <w:color w:val="333333"/>
          <w:sz w:val="32"/>
          <w:szCs w:val="32"/>
          <w:lang w:eastAsia="zh-CN"/>
        </w:rPr>
        <w:t>至</w:t>
      </w:r>
      <w:r>
        <w:rPr>
          <w:rFonts w:hint="eastAsia" w:ascii="仿宋_GB2312" w:hAnsi="Helvetica" w:eastAsia="仿宋_GB2312" w:cs="Helvetica"/>
          <w:color w:val="333333"/>
          <w:sz w:val="32"/>
          <w:szCs w:val="32"/>
        </w:rPr>
        <w:t>4月4日在广东省广州市举行。</w:t>
      </w:r>
    </w:p>
    <w:p>
      <w:pPr>
        <w:pStyle w:val="8"/>
        <w:shd w:val="clear" w:color="auto" w:fill="FFFFFF"/>
        <w:spacing w:before="0" w:beforeAutospacing="0" w:after="0" w:afterAutospacing="0" w:line="600" w:lineRule="atLeast"/>
        <w:ind w:firstLine="645"/>
        <w:rPr>
          <w:rFonts w:ascii="Helvetica" w:hAnsi="Helvetica" w:cs="Helvetica"/>
          <w:color w:val="333333"/>
          <w:sz w:val="21"/>
          <w:szCs w:val="21"/>
        </w:rPr>
      </w:pPr>
      <w:r>
        <w:rPr>
          <w:rStyle w:val="5"/>
          <w:rFonts w:hint="eastAsia" w:ascii="仿宋_GB2312" w:hAnsi="Helvetica" w:eastAsia="仿宋_GB2312" w:cs="Helvetica"/>
          <w:color w:val="333333"/>
          <w:sz w:val="32"/>
          <w:szCs w:val="32"/>
        </w:rPr>
        <w:t>一、培训时间</w:t>
      </w:r>
      <w:r>
        <w:rPr>
          <w:rFonts w:hint="eastAsia" w:ascii="仿宋_GB2312" w:hAnsi="Helvetica" w:eastAsia="仿宋_GB2312" w:cs="Helvetica"/>
          <w:color w:val="333333"/>
          <w:sz w:val="32"/>
          <w:szCs w:val="32"/>
        </w:rPr>
        <w:t>：2018年3月28日报到，A班：3月29日</w:t>
      </w:r>
      <w:r>
        <w:rPr>
          <w:rFonts w:hint="eastAsia" w:ascii="仿宋_GB2312" w:hAnsi="Helvetica" w:eastAsia="仿宋_GB2312" w:cs="Helvetica"/>
          <w:color w:val="333333"/>
          <w:sz w:val="32"/>
          <w:szCs w:val="32"/>
          <w:lang w:eastAsia="zh-CN"/>
        </w:rPr>
        <w:t>至</w:t>
      </w:r>
      <w:r>
        <w:rPr>
          <w:rFonts w:hint="eastAsia" w:ascii="仿宋_GB2312" w:hAnsi="Helvetica" w:eastAsia="仿宋_GB2312" w:cs="Helvetica"/>
          <w:color w:val="333333"/>
          <w:sz w:val="32"/>
          <w:szCs w:val="32"/>
        </w:rPr>
        <w:t>4月1日；B班：4月2日</w:t>
      </w:r>
      <w:r>
        <w:rPr>
          <w:rFonts w:hint="eastAsia" w:ascii="仿宋_GB2312" w:hAnsi="Helvetica" w:eastAsia="仿宋_GB2312" w:cs="Helvetica"/>
          <w:color w:val="333333"/>
          <w:sz w:val="32"/>
          <w:szCs w:val="32"/>
          <w:lang w:eastAsia="zh-CN"/>
        </w:rPr>
        <w:t>至</w:t>
      </w:r>
      <w:r>
        <w:rPr>
          <w:rFonts w:hint="eastAsia" w:ascii="仿宋_GB2312" w:hAnsi="Helvetica" w:eastAsia="仿宋_GB2312" w:cs="Helvetica"/>
          <w:color w:val="333333"/>
          <w:sz w:val="32"/>
          <w:szCs w:val="32"/>
        </w:rPr>
        <w:t>4月4日。</w:t>
      </w:r>
    </w:p>
    <w:p>
      <w:pPr>
        <w:pStyle w:val="8"/>
        <w:shd w:val="clear" w:color="auto" w:fill="FFFFFF"/>
        <w:spacing w:before="0" w:beforeAutospacing="0" w:after="0" w:afterAutospacing="0" w:line="600" w:lineRule="atLeast"/>
        <w:ind w:firstLine="645"/>
        <w:rPr>
          <w:rStyle w:val="5"/>
          <w:rFonts w:hint="eastAsia" w:ascii="仿宋_GB2312" w:hAnsi="Helvetica" w:eastAsia="仿宋_GB2312" w:cs="Helvetica"/>
          <w:b w:val="0"/>
          <w:color w:val="333333"/>
          <w:sz w:val="32"/>
          <w:szCs w:val="32"/>
        </w:rPr>
      </w:pPr>
      <w:r>
        <w:rPr>
          <w:rStyle w:val="5"/>
          <w:rFonts w:hint="eastAsia" w:ascii="仿宋_GB2312" w:hAnsi="Helvetica" w:eastAsia="仿宋_GB2312" w:cs="Helvetica"/>
          <w:color w:val="333333"/>
          <w:sz w:val="32"/>
          <w:szCs w:val="32"/>
        </w:rPr>
        <w:t>二、报到地点：</w:t>
      </w:r>
      <w:r>
        <w:rPr>
          <w:rStyle w:val="5"/>
          <w:rFonts w:hint="eastAsia" w:ascii="仿宋_GB2312" w:hAnsi="Helvetica" w:eastAsia="仿宋_GB2312" w:cs="Helvetica"/>
          <w:b w:val="0"/>
          <w:color w:val="333333"/>
          <w:sz w:val="32"/>
          <w:szCs w:val="32"/>
        </w:rPr>
        <w:t>南方医科大学生命科学楼7楼706室（广州市白云区沙太南路1023号）</w:t>
      </w:r>
      <w:r>
        <w:rPr>
          <w:rStyle w:val="5"/>
          <w:rFonts w:hint="eastAsia" w:ascii="仿宋_GB2312" w:hAnsi="Helvetica" w:eastAsia="仿宋_GB2312" w:cs="Helvetica"/>
          <w:b w:val="0"/>
          <w:color w:val="333333"/>
          <w:sz w:val="32"/>
          <w:szCs w:val="32"/>
          <w:lang w:eastAsia="zh-CN"/>
        </w:rPr>
        <w:t>。</w:t>
      </w:r>
    </w:p>
    <w:p>
      <w:pPr>
        <w:pStyle w:val="8"/>
        <w:shd w:val="clear" w:color="auto" w:fill="FFFFFF"/>
        <w:spacing w:before="0" w:beforeAutospacing="0" w:after="0" w:afterAutospacing="0" w:line="600" w:lineRule="atLeast"/>
        <w:ind w:firstLine="645"/>
        <w:rPr>
          <w:rFonts w:ascii="Helvetica" w:hAnsi="Helvetica" w:cs="Helvetica"/>
          <w:color w:val="333333"/>
          <w:sz w:val="21"/>
          <w:szCs w:val="21"/>
        </w:rPr>
      </w:pPr>
      <w:r>
        <w:rPr>
          <w:rStyle w:val="5"/>
          <w:rFonts w:hint="eastAsia" w:ascii="仿宋_GB2312" w:hAnsi="Helvetica" w:eastAsia="仿宋_GB2312" w:cs="Helvetica"/>
          <w:color w:val="333333"/>
          <w:sz w:val="32"/>
          <w:szCs w:val="32"/>
        </w:rPr>
        <w:t xml:space="preserve">    培训地点：</w:t>
      </w:r>
      <w:r>
        <w:rPr>
          <w:rStyle w:val="5"/>
          <w:rFonts w:hint="eastAsia" w:ascii="仿宋_GB2312" w:hAnsi="Helvetica" w:eastAsia="仿宋_GB2312" w:cs="Helvetica"/>
          <w:b w:val="0"/>
          <w:color w:val="333333"/>
          <w:sz w:val="32"/>
          <w:szCs w:val="32"/>
        </w:rPr>
        <w:t>南方医科大学实验教学楼四楼西侧生物化学与分子生物学实验室</w:t>
      </w:r>
      <w:r>
        <w:rPr>
          <w:rStyle w:val="5"/>
          <w:rFonts w:hint="eastAsia" w:ascii="仿宋_GB2312" w:hAnsi="Helvetica" w:eastAsia="仿宋_GB2312" w:cs="Helvetica"/>
          <w:b w:val="0"/>
          <w:color w:val="333333"/>
          <w:sz w:val="32"/>
          <w:szCs w:val="32"/>
          <w:lang w:eastAsia="zh-CN"/>
        </w:rPr>
        <w:t>。</w:t>
      </w:r>
    </w:p>
    <w:p>
      <w:pPr>
        <w:pStyle w:val="8"/>
        <w:shd w:val="clear" w:color="auto" w:fill="FFFFFF"/>
        <w:spacing w:before="0" w:beforeAutospacing="0" w:after="0" w:afterAutospacing="0" w:line="600" w:lineRule="atLeast"/>
        <w:ind w:firstLine="645"/>
        <w:rPr>
          <w:rStyle w:val="5"/>
          <w:rFonts w:hint="eastAsia" w:ascii="仿宋_GB2312" w:hAnsi="Helvetica" w:eastAsia="仿宋_GB2312" w:cs="Helvetica"/>
          <w:b w:val="0"/>
          <w:color w:val="333333"/>
          <w:sz w:val="32"/>
          <w:szCs w:val="32"/>
        </w:rPr>
      </w:pPr>
      <w:r>
        <w:rPr>
          <w:rStyle w:val="5"/>
          <w:rFonts w:hint="eastAsia" w:ascii="仿宋_GB2312" w:hAnsi="Helvetica" w:eastAsia="仿宋_GB2312" w:cs="Helvetica"/>
          <w:color w:val="333333"/>
          <w:sz w:val="32"/>
          <w:szCs w:val="32"/>
        </w:rPr>
        <w:t>三、收费标准：</w:t>
      </w:r>
      <w:r>
        <w:rPr>
          <w:rStyle w:val="5"/>
          <w:rFonts w:hint="eastAsia" w:ascii="仿宋_GB2312" w:hAnsi="Helvetica" w:eastAsia="仿宋_GB2312" w:cs="Helvetica"/>
          <w:b w:val="0"/>
          <w:color w:val="333333"/>
          <w:sz w:val="32"/>
          <w:szCs w:val="32"/>
        </w:rPr>
        <w:t>截至2018年3月15日缴费</w:t>
      </w:r>
      <w:r>
        <w:rPr>
          <w:rStyle w:val="5"/>
          <w:rFonts w:hint="eastAsia" w:ascii="仿宋_GB2312" w:hAnsi="Helvetica" w:eastAsia="仿宋_GB2312" w:cs="Helvetica"/>
          <w:b w:val="0"/>
          <w:color w:val="333333"/>
          <w:sz w:val="32"/>
          <w:szCs w:val="32"/>
          <w:lang w:eastAsia="zh-CN"/>
        </w:rPr>
        <w:t>，</w:t>
      </w:r>
      <w:r>
        <w:rPr>
          <w:rStyle w:val="5"/>
          <w:rFonts w:hint="eastAsia" w:ascii="仿宋_GB2312" w:hAnsi="Helvetica" w:eastAsia="仿宋_GB2312" w:cs="Helvetica"/>
          <w:b w:val="0"/>
          <w:color w:val="333333"/>
          <w:sz w:val="32"/>
          <w:szCs w:val="32"/>
        </w:rPr>
        <w:t>A班2400元/人，B班1800元/人（含专家劳务费、教材资料费、试剂耗材费、其他材料费等）。以下</w:t>
      </w:r>
      <w:r>
        <w:rPr>
          <w:rStyle w:val="5"/>
          <w:rFonts w:hint="eastAsia" w:ascii="仿宋_GB2312" w:hAnsi="Helvetica" w:eastAsia="仿宋_GB2312" w:cs="Helvetica"/>
          <w:b w:val="0"/>
          <w:color w:val="333333"/>
          <w:sz w:val="32"/>
          <w:szCs w:val="32"/>
          <w:lang w:eastAsia="zh-CN"/>
        </w:rPr>
        <w:t>情况</w:t>
      </w:r>
      <w:r>
        <w:rPr>
          <w:rStyle w:val="5"/>
          <w:rFonts w:hint="eastAsia" w:ascii="仿宋_GB2312" w:hAnsi="Helvetica" w:eastAsia="仿宋_GB2312" w:cs="Helvetica"/>
          <w:b w:val="0"/>
          <w:color w:val="333333"/>
          <w:sz w:val="32"/>
          <w:szCs w:val="32"/>
        </w:rPr>
        <w:t>优惠：①学生报名（8.5折）；②同时报名A</w:t>
      </w:r>
      <w:r>
        <w:rPr>
          <w:rStyle w:val="5"/>
          <w:rFonts w:hint="eastAsia" w:ascii="仿宋_GB2312" w:hAnsi="Helvetica" w:eastAsia="仿宋_GB2312" w:cs="Helvetica"/>
          <w:b w:val="0"/>
          <w:color w:val="333333"/>
          <w:sz w:val="32"/>
          <w:szCs w:val="32"/>
          <w:lang w:eastAsia="zh-CN"/>
        </w:rPr>
        <w:t>、</w:t>
      </w:r>
      <w:r>
        <w:rPr>
          <w:rStyle w:val="5"/>
          <w:rFonts w:hint="eastAsia" w:ascii="仿宋_GB2312" w:hAnsi="Helvetica" w:eastAsia="仿宋_GB2312" w:cs="Helvetica"/>
          <w:b w:val="0"/>
          <w:color w:val="333333"/>
          <w:sz w:val="32"/>
          <w:szCs w:val="32"/>
        </w:rPr>
        <w:t>B班（8.5折）；③同一单位3人以上参会优惠200元/人（按最高优惠计算）。</w:t>
      </w:r>
    </w:p>
    <w:p>
      <w:pPr>
        <w:pStyle w:val="8"/>
        <w:shd w:val="clear" w:color="auto" w:fill="FFFFFF"/>
        <w:spacing w:before="0" w:beforeAutospacing="0" w:after="0" w:afterAutospacing="0" w:line="600" w:lineRule="atLeast"/>
        <w:ind w:firstLine="645"/>
        <w:rPr>
          <w:rFonts w:ascii="Helvetica" w:hAnsi="Helvetica" w:cs="Helvetica"/>
          <w:color w:val="333333"/>
          <w:sz w:val="21"/>
          <w:szCs w:val="21"/>
        </w:rPr>
      </w:pPr>
      <w:r>
        <w:rPr>
          <w:rStyle w:val="5"/>
          <w:rFonts w:hint="eastAsia" w:ascii="仿宋_GB2312" w:hAnsi="Helvetica" w:eastAsia="仿宋_GB2312" w:cs="Helvetica"/>
          <w:color w:val="333333"/>
          <w:sz w:val="32"/>
          <w:szCs w:val="32"/>
          <w:lang w:eastAsia="zh-CN"/>
        </w:rPr>
        <w:t>四、</w:t>
      </w:r>
      <w:r>
        <w:rPr>
          <w:rStyle w:val="5"/>
          <w:rFonts w:hint="eastAsia" w:ascii="仿宋_GB2312" w:hAnsi="Helvetica" w:eastAsia="仿宋_GB2312" w:cs="Helvetica"/>
          <w:color w:val="333333"/>
          <w:sz w:val="32"/>
          <w:szCs w:val="32"/>
        </w:rPr>
        <w:t>缴费方式：</w:t>
      </w:r>
      <w:r>
        <w:rPr>
          <w:rStyle w:val="5"/>
          <w:rFonts w:hint="eastAsia" w:ascii="仿宋_GB2312" w:hAnsi="Helvetica" w:eastAsia="仿宋_GB2312" w:cs="Helvetica"/>
          <w:b w:val="0"/>
          <w:color w:val="333333"/>
          <w:sz w:val="32"/>
          <w:szCs w:val="32"/>
        </w:rPr>
        <w:t>（银行汇款）开户行：中国银行股份有限公司广州燕岭大厦支行，收款单位：广东省</w:t>
      </w:r>
      <w:r>
        <w:rPr>
          <w:rStyle w:val="5"/>
          <w:rFonts w:hint="eastAsia" w:ascii="仿宋_GB2312" w:hAnsi="Helvetica" w:eastAsia="仿宋_GB2312" w:cs="Helvetica"/>
          <w:b w:val="0"/>
          <w:color w:val="333333"/>
          <w:sz w:val="32"/>
          <w:szCs w:val="32"/>
          <w:lang w:eastAsia="zh-CN"/>
        </w:rPr>
        <w:t>医学</w:t>
      </w:r>
      <w:r>
        <w:rPr>
          <w:rStyle w:val="5"/>
          <w:rFonts w:hint="eastAsia" w:ascii="仿宋_GB2312" w:hAnsi="Helvetica" w:eastAsia="仿宋_GB2312" w:cs="Helvetica"/>
          <w:b w:val="0"/>
          <w:color w:val="333333"/>
          <w:sz w:val="32"/>
          <w:szCs w:val="32"/>
        </w:rPr>
        <w:t>教育协会，收款账号：643168110714（</w:t>
      </w:r>
      <w:r>
        <w:rPr>
          <w:rStyle w:val="5"/>
          <w:rFonts w:hint="eastAsia" w:ascii="仿宋_GB2312" w:hAnsi="Helvetica" w:eastAsia="仿宋_GB2312" w:cs="Helvetica"/>
          <w:b w:val="0"/>
          <w:color w:val="333333"/>
          <w:sz w:val="32"/>
          <w:szCs w:val="32"/>
          <w:lang w:eastAsia="zh-CN"/>
        </w:rPr>
        <w:t>缴费成功后请将凭证及联系信息、单位抬头、税号等信息发邮件到</w:t>
      </w:r>
      <w:r>
        <w:rPr>
          <w:rStyle w:val="5"/>
          <w:rFonts w:hint="eastAsia" w:ascii="仿宋_GB2312" w:hAnsi="Helvetica" w:eastAsia="仿宋_GB2312" w:cs="Helvetica"/>
          <w:b w:val="0"/>
          <w:color w:val="333333"/>
          <w:sz w:val="32"/>
          <w:szCs w:val="32"/>
          <w:lang w:val="en-US" w:eastAsia="zh-CN"/>
        </w:rPr>
        <w:t>pay@gdmea.cn，报道时可以先领取发票</w:t>
      </w:r>
      <w:r>
        <w:rPr>
          <w:rStyle w:val="5"/>
          <w:rFonts w:hint="eastAsia" w:ascii="仿宋_GB2312" w:hAnsi="Helvetica" w:eastAsia="仿宋_GB2312" w:cs="Helvetica"/>
          <w:b w:val="0"/>
          <w:color w:val="333333"/>
          <w:sz w:val="32"/>
          <w:szCs w:val="32"/>
        </w:rPr>
        <w:t>）。也可以现场现金支付或者刷卡支付（3月15日后至现场缴费，A班2600元/人,B班2000元/人）。</w:t>
      </w:r>
    </w:p>
    <w:p>
      <w:pPr>
        <w:pStyle w:val="8"/>
        <w:shd w:val="clear" w:color="auto" w:fill="FFFFFF"/>
        <w:spacing w:before="0" w:beforeAutospacing="0" w:after="0" w:afterAutospacing="0" w:line="600" w:lineRule="atLeast"/>
        <w:ind w:firstLine="645"/>
        <w:rPr>
          <w:rFonts w:ascii="Helvetica" w:hAnsi="Helvetica" w:cs="Helvetica"/>
          <w:color w:val="333333"/>
          <w:sz w:val="21"/>
          <w:szCs w:val="21"/>
        </w:rPr>
      </w:pPr>
      <w:r>
        <w:rPr>
          <w:rStyle w:val="5"/>
          <w:rFonts w:hint="eastAsia" w:ascii="仿宋_GB2312" w:hAnsi="Helvetica" w:eastAsia="仿宋_GB2312" w:cs="Helvetica"/>
          <w:color w:val="333333"/>
          <w:sz w:val="32"/>
          <w:szCs w:val="32"/>
          <w:lang w:eastAsia="zh-CN"/>
        </w:rPr>
        <w:t>五</w:t>
      </w:r>
      <w:r>
        <w:rPr>
          <w:rStyle w:val="5"/>
          <w:rFonts w:hint="eastAsia" w:ascii="仿宋_GB2312" w:hAnsi="Helvetica" w:eastAsia="仿宋_GB2312" w:cs="Helvetica"/>
          <w:color w:val="333333"/>
          <w:sz w:val="32"/>
          <w:szCs w:val="32"/>
        </w:rPr>
        <w:t>、培训日程：</w:t>
      </w:r>
      <w:r>
        <w:rPr>
          <w:rFonts w:hint="eastAsia" w:ascii="仿宋_GB2312" w:hAnsi="Helvetica" w:eastAsia="仿宋_GB2312" w:cs="Helvetica"/>
          <w:color w:val="333333"/>
          <w:sz w:val="32"/>
          <w:szCs w:val="32"/>
        </w:rPr>
        <w:t>详见附件（课程内容以当天上课为准）</w:t>
      </w:r>
    </w:p>
    <w:p>
      <w:pPr>
        <w:pStyle w:val="8"/>
        <w:shd w:val="clear" w:color="auto" w:fill="FFFFFF"/>
        <w:spacing w:before="0" w:beforeAutospacing="0" w:after="0" w:afterAutospacing="0" w:line="600" w:lineRule="atLeast"/>
        <w:ind w:left="3208" w:leftChars="290" w:hanging="2570" w:hangingChars="800"/>
        <w:rPr>
          <w:rStyle w:val="5"/>
          <w:rFonts w:hint="eastAsia" w:ascii="仿宋_GB2312" w:hAnsi="Helvetica" w:eastAsia="仿宋_GB2312" w:cs="Helvetica"/>
          <w:color w:val="333333"/>
          <w:sz w:val="32"/>
          <w:szCs w:val="32"/>
        </w:rPr>
      </w:pPr>
      <w:r>
        <w:rPr>
          <w:rStyle w:val="5"/>
          <w:rFonts w:hint="eastAsia" w:ascii="仿宋_GB2312" w:hAnsi="Helvetica" w:eastAsia="仿宋_GB2312" w:cs="Helvetica"/>
          <w:color w:val="333333"/>
          <w:sz w:val="32"/>
          <w:szCs w:val="32"/>
          <w:lang w:eastAsia="zh-CN"/>
        </w:rPr>
        <w:t>六</w:t>
      </w:r>
      <w:r>
        <w:rPr>
          <w:rStyle w:val="5"/>
          <w:rFonts w:hint="eastAsia" w:ascii="仿宋_GB2312" w:hAnsi="Helvetica" w:eastAsia="仿宋_GB2312" w:cs="Helvetica"/>
          <w:color w:val="333333"/>
          <w:sz w:val="32"/>
          <w:szCs w:val="32"/>
        </w:rPr>
        <w:t xml:space="preserve">、联系方式：（会务）尹虹 13570043756 </w:t>
      </w:r>
      <w:r>
        <w:fldChar w:fldCharType="begin"/>
      </w:r>
      <w:r>
        <w:instrText xml:space="preserve"> HYPERLINK "mailto:339093503@qq.com" </w:instrText>
      </w:r>
      <w:r>
        <w:fldChar w:fldCharType="separate"/>
      </w:r>
      <w:r>
        <w:rPr>
          <w:rStyle w:val="6"/>
          <w:rFonts w:hint="eastAsia" w:ascii="仿宋_GB2312" w:hAnsi="Helvetica" w:eastAsia="仿宋_GB2312" w:cs="Helvetica"/>
          <w:sz w:val="32"/>
          <w:szCs w:val="32"/>
        </w:rPr>
        <w:t>339093503@qq.com</w:t>
      </w:r>
      <w:r>
        <w:rPr>
          <w:rStyle w:val="6"/>
          <w:rFonts w:hint="eastAsia" w:ascii="仿宋_GB2312" w:hAnsi="Helvetica" w:eastAsia="仿宋_GB2312" w:cs="Helvetica"/>
          <w:sz w:val="32"/>
          <w:szCs w:val="32"/>
        </w:rPr>
        <w:fldChar w:fldCharType="end"/>
      </w:r>
    </w:p>
    <w:p>
      <w:pPr>
        <w:pStyle w:val="8"/>
        <w:shd w:val="clear" w:color="auto" w:fill="FFFFFF"/>
        <w:spacing w:before="0" w:beforeAutospacing="0" w:after="0" w:afterAutospacing="0" w:line="600" w:lineRule="atLeast"/>
        <w:ind w:left="4447" w:leftChars="50" w:hanging="4337" w:hangingChars="1350"/>
        <w:rPr>
          <w:rStyle w:val="5"/>
          <w:rFonts w:hint="eastAsia" w:ascii="仿宋_GB2312" w:hAnsi="Helvetica" w:eastAsia="仿宋_GB2312" w:cs="Helvetica"/>
          <w:color w:val="333333"/>
          <w:sz w:val="32"/>
          <w:szCs w:val="32"/>
        </w:rPr>
      </w:pPr>
      <w:r>
        <w:rPr>
          <w:rStyle w:val="5"/>
          <w:rFonts w:hint="eastAsia" w:ascii="仿宋_GB2312" w:hAnsi="Helvetica" w:eastAsia="仿宋_GB2312" w:cs="Helvetica"/>
          <w:color w:val="333333"/>
          <w:sz w:val="32"/>
          <w:szCs w:val="32"/>
        </w:rPr>
        <w:t xml:space="preserve">              </w:t>
      </w:r>
      <w:r>
        <w:rPr>
          <w:rStyle w:val="5"/>
          <w:rFonts w:hint="eastAsia" w:ascii="仿宋_GB2312" w:hAnsi="Helvetica" w:eastAsia="仿宋_GB2312" w:cs="Helvetica"/>
          <w:color w:val="333333"/>
          <w:sz w:val="32"/>
          <w:szCs w:val="32"/>
          <w:lang w:val="en-US" w:eastAsia="zh-CN"/>
        </w:rPr>
        <w:t xml:space="preserve">   </w:t>
      </w:r>
      <w:r>
        <w:rPr>
          <w:rStyle w:val="5"/>
          <w:rFonts w:hint="eastAsia" w:ascii="仿宋_GB2312" w:hAnsi="Helvetica" w:eastAsia="仿宋_GB2312" w:cs="Helvetica"/>
          <w:color w:val="333333"/>
          <w:sz w:val="32"/>
          <w:szCs w:val="32"/>
        </w:rPr>
        <w:t>（财务）刘德新 13711122497</w:t>
      </w:r>
    </w:p>
    <w:p>
      <w:pPr>
        <w:pStyle w:val="8"/>
        <w:shd w:val="clear" w:color="auto" w:fill="FFFFFF"/>
        <w:spacing w:before="0" w:beforeAutospacing="0" w:after="0" w:afterAutospacing="0" w:line="600" w:lineRule="atLeast"/>
        <w:ind w:left="4447" w:leftChars="50" w:hanging="4337" w:hangingChars="1350"/>
        <w:rPr>
          <w:rStyle w:val="5"/>
          <w:rFonts w:hint="eastAsia" w:ascii="仿宋_GB2312" w:hAnsi="Helvetica" w:eastAsia="仿宋_GB2312" w:cs="Helvetica"/>
          <w:color w:val="333333"/>
          <w:sz w:val="32"/>
          <w:szCs w:val="32"/>
        </w:rPr>
      </w:pPr>
      <w:r>
        <w:rPr>
          <w:rStyle w:val="5"/>
          <w:rFonts w:hint="eastAsia" w:ascii="仿宋_GB2312" w:hAnsi="Helvetica" w:eastAsia="仿宋_GB2312" w:cs="Helvetica"/>
          <w:color w:val="333333"/>
          <w:sz w:val="32"/>
          <w:szCs w:val="32"/>
        </w:rPr>
        <w:t xml:space="preserve">                   </w:t>
      </w:r>
      <w:r>
        <w:rPr>
          <w:rStyle w:val="5"/>
          <w:rFonts w:hint="eastAsia" w:ascii="仿宋_GB2312" w:hAnsi="Helvetica" w:eastAsia="仿宋_GB2312" w:cs="Helvetica"/>
          <w:color w:val="333333"/>
          <w:sz w:val="32"/>
          <w:szCs w:val="32"/>
          <w:lang w:val="en-US" w:eastAsia="zh-CN"/>
        </w:rPr>
        <w:t>pay</w:t>
      </w:r>
      <w:r>
        <w:rPr>
          <w:rStyle w:val="5"/>
          <w:rFonts w:hint="eastAsia" w:ascii="仿宋_GB2312" w:hAnsi="Helvetica" w:eastAsia="仿宋_GB2312" w:cs="Helvetica"/>
          <w:color w:val="333333"/>
          <w:sz w:val="32"/>
          <w:szCs w:val="32"/>
        </w:rPr>
        <w:t>@gdmea.cn</w:t>
      </w:r>
    </w:p>
    <w:p>
      <w:pPr>
        <w:pStyle w:val="8"/>
        <w:shd w:val="clear" w:color="auto" w:fill="FFFFFF"/>
        <w:spacing w:before="0" w:beforeAutospacing="0" w:after="0" w:afterAutospacing="0" w:line="600" w:lineRule="atLeast"/>
        <w:ind w:firstLine="420" w:firstLineChars="200"/>
        <w:rPr>
          <w:rFonts w:hint="eastAsia" w:ascii="仿宋_GB2312" w:hAnsi="Helvetica" w:eastAsia="仿宋_GB2312" w:cs="Helvetica"/>
          <w:color w:val="333333"/>
          <w:sz w:val="32"/>
          <w:szCs w:val="32"/>
        </w:rPr>
      </w:pPr>
      <w:r>
        <w:rPr>
          <w:rFonts w:ascii="Helvetica" w:hAnsi="Helvetica" w:cs="Helvetica"/>
          <w:color w:val="333333"/>
          <w:sz w:val="21"/>
          <w:szCs w:val="21"/>
        </w:rPr>
        <w:drawing>
          <wp:anchor distT="0" distB="0" distL="0" distR="0" simplePos="0" relativeHeight="251659264" behindDoc="0" locked="0" layoutInCell="1" allowOverlap="1">
            <wp:simplePos x="0" y="0"/>
            <wp:positionH relativeFrom="column">
              <wp:posOffset>2634615</wp:posOffset>
            </wp:positionH>
            <wp:positionV relativeFrom="paragraph">
              <wp:posOffset>486410</wp:posOffset>
            </wp:positionV>
            <wp:extent cx="1129030" cy="1140460"/>
            <wp:effectExtent l="0" t="0" r="13970" b="2540"/>
            <wp:wrapSquare wrapText="bothSides"/>
            <wp:docPr id="1" name="图片 0" descr="微信截图_2018011610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截图_20180116102120.png"/>
                    <pic:cNvPicPr>
                      <a:picLocks noChangeAspect="1"/>
                    </pic:cNvPicPr>
                  </pic:nvPicPr>
                  <pic:blipFill>
                    <a:blip r:embed="rId4" cstate="print"/>
                    <a:stretch>
                      <a:fillRect/>
                    </a:stretch>
                  </pic:blipFill>
                  <pic:spPr>
                    <a:xfrm>
                      <a:off x="0" y="0"/>
                      <a:ext cx="1129030" cy="1140460"/>
                    </a:xfrm>
                    <a:prstGeom prst="rect">
                      <a:avLst/>
                    </a:prstGeom>
                  </pic:spPr>
                </pic:pic>
              </a:graphicData>
            </a:graphic>
          </wp:anchor>
        </w:drawing>
      </w:r>
      <w:r>
        <w:rPr>
          <w:rStyle w:val="5"/>
          <w:rFonts w:hint="eastAsia" w:ascii="仿宋_GB2312" w:hAnsi="Helvetica" w:eastAsia="仿宋_GB2312" w:cs="Helvetica"/>
          <w:color w:val="333333"/>
          <w:sz w:val="32"/>
          <w:szCs w:val="32"/>
          <w:lang w:eastAsia="zh-CN"/>
        </w:rPr>
        <w:t>七</w:t>
      </w:r>
      <w:r>
        <w:rPr>
          <w:rStyle w:val="5"/>
          <w:rFonts w:hint="eastAsia" w:ascii="仿宋_GB2312" w:hAnsi="Helvetica" w:eastAsia="仿宋_GB2312" w:cs="Helvetica"/>
          <w:color w:val="333333"/>
          <w:sz w:val="32"/>
          <w:szCs w:val="32"/>
        </w:rPr>
        <w:t>、报名方式</w:t>
      </w:r>
      <w:r>
        <w:rPr>
          <w:rFonts w:hint="eastAsia" w:ascii="仿宋_GB2312" w:hAnsi="Helvetica" w:eastAsia="仿宋_GB2312" w:cs="Helvetica"/>
          <w:color w:val="333333"/>
          <w:sz w:val="32"/>
          <w:szCs w:val="32"/>
        </w:rPr>
        <w:t>：本次会议仅接受微信报名注册，请扫描下方二维码提交报名信息：</w:t>
      </w:r>
    </w:p>
    <w:p>
      <w:pPr>
        <w:pStyle w:val="8"/>
        <w:shd w:val="clear" w:color="auto" w:fill="FFFFFF"/>
        <w:spacing w:before="0" w:beforeAutospacing="0" w:after="0" w:afterAutospacing="0" w:line="600" w:lineRule="atLeast"/>
        <w:rPr>
          <w:rFonts w:hint="eastAsia" w:ascii="仿宋_GB2312" w:hAnsi="Helvetica" w:eastAsia="仿宋_GB2312" w:cs="Helvetica"/>
          <w:color w:val="333333"/>
          <w:sz w:val="32"/>
          <w:szCs w:val="32"/>
        </w:rPr>
      </w:pPr>
    </w:p>
    <w:p>
      <w:pPr>
        <w:pStyle w:val="8"/>
        <w:shd w:val="clear" w:color="auto" w:fill="FFFFFF"/>
        <w:spacing w:before="0" w:beforeAutospacing="0" w:after="0" w:afterAutospacing="0" w:line="600" w:lineRule="atLeast"/>
        <w:jc w:val="right"/>
        <w:rPr>
          <w:rFonts w:hint="eastAsia" w:ascii="仿宋_GB2312" w:hAnsi="Helvetica" w:eastAsia="仿宋_GB2312" w:cs="Helvetica"/>
          <w:color w:val="333333"/>
          <w:sz w:val="32"/>
          <w:szCs w:val="32"/>
        </w:rPr>
      </w:pPr>
    </w:p>
    <w:p>
      <w:pPr>
        <w:spacing w:line="220" w:lineRule="atLeast"/>
        <w:ind w:left="220" w:leftChars="100"/>
        <w:rPr>
          <w:rFonts w:hint="eastAsia" w:ascii="仿宋_GB2312" w:hAnsi="Helvetica" w:eastAsia="仿宋_GB2312" w:cs="Helvetica"/>
          <w:color w:val="333333"/>
          <w:sz w:val="32"/>
          <w:szCs w:val="32"/>
        </w:rPr>
      </w:pPr>
    </w:p>
    <w:p>
      <w:pPr>
        <w:spacing w:line="220" w:lineRule="atLeast"/>
        <w:ind w:left="220" w:leftChars="100"/>
        <w:rPr>
          <w:rFonts w:hint="eastAsia" w:ascii="仿宋_GB2312" w:hAnsi="Helvetica" w:eastAsia="仿宋_GB2312" w:cs="Helvetica"/>
          <w:color w:val="333333"/>
          <w:sz w:val="32"/>
          <w:szCs w:val="32"/>
        </w:rPr>
      </w:pPr>
      <w:r>
        <w:rPr>
          <w:rFonts w:hint="eastAsia" w:ascii="仿宋_GB2312" w:hAnsi="Helvetica" w:eastAsia="仿宋_GB2312" w:cs="Helvetica"/>
          <w:color w:val="333333"/>
          <w:sz w:val="32"/>
          <w:szCs w:val="32"/>
        </w:rPr>
        <w:t>附件：培训日程</w:t>
      </w:r>
    </w:p>
    <w:p>
      <w:pPr>
        <w:pStyle w:val="8"/>
        <w:shd w:val="clear" w:color="auto" w:fill="FFFFFF"/>
        <w:spacing w:before="0" w:beforeAutospacing="0" w:after="0" w:afterAutospacing="0" w:line="600" w:lineRule="atLeast"/>
        <w:ind w:right="320"/>
        <w:jc w:val="right"/>
        <w:rPr>
          <w:rFonts w:hint="eastAsia" w:ascii="仿宋_GB2312" w:hAnsi="Helvetica" w:eastAsia="仿宋_GB2312" w:cs="Helvetica"/>
          <w:color w:val="333333"/>
          <w:sz w:val="32"/>
          <w:szCs w:val="32"/>
        </w:rPr>
      </w:pPr>
    </w:p>
    <w:p>
      <w:pPr>
        <w:pStyle w:val="8"/>
        <w:shd w:val="clear" w:color="auto" w:fill="FFFFFF"/>
        <w:wordWrap w:val="0"/>
        <w:spacing w:before="0" w:beforeAutospacing="0" w:after="0" w:afterAutospacing="0" w:line="600" w:lineRule="atLeast"/>
        <w:jc w:val="right"/>
        <w:rPr>
          <w:rFonts w:hint="eastAsia" w:ascii="仿宋_GB2312" w:hAnsi="Helvetica" w:eastAsia="仿宋_GB2312" w:cs="Helvetica"/>
          <w:color w:val="333333"/>
          <w:sz w:val="32"/>
          <w:szCs w:val="32"/>
        </w:rPr>
      </w:pPr>
      <w:r>
        <w:rPr>
          <w:rFonts w:hint="eastAsia" w:ascii="仿宋_GB2312" w:hAnsi="Helvetica" w:eastAsia="仿宋_GB2312" w:cs="Helvetica"/>
          <w:color w:val="333333"/>
          <w:sz w:val="32"/>
          <w:szCs w:val="32"/>
        </w:rPr>
        <w:t>广东省医学教育协会</w:t>
      </w:r>
      <w:r>
        <w:rPr>
          <w:rFonts w:hint="eastAsia" w:ascii="仿宋_GB2312" w:hAnsi="Helvetica" w:eastAsia="仿宋_GB2312" w:cs="Helvetica"/>
          <w:color w:val="333333"/>
          <w:sz w:val="32"/>
          <w:szCs w:val="32"/>
          <w:lang w:val="en-US" w:eastAsia="zh-CN"/>
        </w:rPr>
        <w:t xml:space="preserve">   </w:t>
      </w:r>
    </w:p>
    <w:p>
      <w:pPr>
        <w:pStyle w:val="8"/>
        <w:shd w:val="clear" w:color="auto" w:fill="FFFFFF"/>
        <w:wordWrap w:val="0"/>
        <w:spacing w:before="0" w:beforeAutospacing="0" w:after="0" w:afterAutospacing="0" w:line="600" w:lineRule="atLeast"/>
        <w:jc w:val="right"/>
        <w:rPr>
          <w:rFonts w:hint="eastAsia" w:ascii="Helvetica" w:hAnsi="Helvetica" w:cs="Helvetica"/>
          <w:color w:val="333333"/>
          <w:sz w:val="21"/>
          <w:szCs w:val="21"/>
        </w:rPr>
      </w:pPr>
      <w:r>
        <w:rPr>
          <w:rFonts w:hint="eastAsia" w:ascii="仿宋_GB2312" w:hAnsi="Helvetica" w:eastAsia="仿宋_GB2312" w:cs="Helvetica"/>
          <w:color w:val="333333"/>
          <w:sz w:val="32"/>
          <w:szCs w:val="32"/>
        </w:rPr>
        <w:t>2018年1月16日</w:t>
      </w:r>
      <w:r>
        <w:rPr>
          <w:rFonts w:hint="eastAsia" w:ascii="仿宋_GB2312" w:hAnsi="Helvetica" w:eastAsia="仿宋_GB2312" w:cs="Helvetica"/>
          <w:color w:val="333333"/>
          <w:sz w:val="32"/>
          <w:szCs w:val="32"/>
          <w:lang w:val="en-US" w:eastAsia="zh-CN"/>
        </w:rPr>
        <w:t xml:space="preserve">    </w:t>
      </w:r>
    </w:p>
    <w:p>
      <w:pPr>
        <w:spacing w:line="220" w:lineRule="atLeast"/>
        <w:rPr>
          <w:rFonts w:hint="eastAsia"/>
        </w:rPr>
      </w:pPr>
    </w:p>
    <w:p>
      <w:pPr>
        <w:spacing w:line="220" w:lineRule="atLeast"/>
        <w:rPr>
          <w:rFonts w:hint="eastAsia"/>
        </w:rPr>
      </w:pPr>
    </w:p>
    <w:p>
      <w:pPr>
        <w:spacing w:line="220" w:lineRule="atLeast"/>
        <w:rPr>
          <w:rFonts w:hint="eastAsia" w:ascii="仿宋_GB2312" w:hAnsi="Helvetica" w:eastAsia="仿宋_GB2312" w:cs="Helvetica"/>
          <w:color w:val="333333"/>
          <w:sz w:val="32"/>
          <w:szCs w:val="32"/>
        </w:rPr>
      </w:pPr>
    </w:p>
    <w:p>
      <w:pPr>
        <w:spacing w:line="220" w:lineRule="atLeast"/>
        <w:ind w:left="220" w:leftChars="100"/>
        <w:rPr>
          <w:rFonts w:hint="eastAsia" w:ascii="仿宋_GB2312" w:hAnsi="Helvetica" w:eastAsia="仿宋_GB2312" w:cs="Helvetica"/>
          <w:color w:val="333333"/>
          <w:sz w:val="32"/>
          <w:szCs w:val="32"/>
        </w:rPr>
      </w:pPr>
      <w:r>
        <w:rPr>
          <w:rFonts w:hint="eastAsia" w:ascii="仿宋_GB2312" w:hAnsi="Helvetica" w:eastAsia="仿宋_GB2312" w:cs="Helvetica"/>
          <w:color w:val="333333"/>
          <w:sz w:val="32"/>
          <w:szCs w:val="32"/>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318770</wp:posOffset>
            </wp:positionV>
            <wp:extent cx="7461250" cy="7974330"/>
            <wp:effectExtent l="19050" t="0" r="6409" b="0"/>
            <wp:wrapNone/>
            <wp:docPr id="2" name="图片 1" descr="培训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培训班.png"/>
                    <pic:cNvPicPr>
                      <a:picLocks noChangeAspect="1"/>
                    </pic:cNvPicPr>
                  </pic:nvPicPr>
                  <pic:blipFill>
                    <a:blip r:embed="rId5" cstate="print"/>
                    <a:srcRect l="7140" t="28164" r="7426" b="15509"/>
                    <a:stretch>
                      <a:fillRect/>
                    </a:stretch>
                  </pic:blipFill>
                  <pic:spPr>
                    <a:xfrm>
                      <a:off x="0" y="0"/>
                      <a:ext cx="7461191" cy="7974418"/>
                    </a:xfrm>
                    <a:prstGeom prst="rect">
                      <a:avLst/>
                    </a:prstGeom>
                  </pic:spPr>
                </pic:pic>
              </a:graphicData>
            </a:graphic>
          </wp:anchor>
        </w:drawing>
      </w:r>
      <w:r>
        <w:rPr>
          <w:rFonts w:hint="eastAsia" w:ascii="仿宋_GB2312" w:hAnsi="Helvetica" w:eastAsia="仿宋_GB2312" w:cs="Helvetica"/>
          <w:color w:val="333333"/>
          <w:sz w:val="32"/>
          <w:szCs w:val="32"/>
        </w:rPr>
        <w:t>附件：培训日程</w:t>
      </w:r>
    </w:p>
    <w:p>
      <w:pPr>
        <w:spacing w:line="220" w:lineRule="atLeast"/>
        <w:ind w:left="220" w:leftChars="100"/>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2010601030101010101"/>
    <w:charset w:val="86"/>
    <w:family w:val="roman"/>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黑体fal">
    <w:altName w:val="黑体"/>
    <w:panose1 w:val="00000000000000000000"/>
    <w:charset w:val="86"/>
    <w:family w:val="auto"/>
    <w:pitch w:val="default"/>
    <w:sig w:usb0="00000000" w:usb1="00000000" w:usb2="00000010" w:usb3="00000000" w:csb0="00040000" w:csb1="00000000"/>
  </w:font>
  <w:font w:name="华文宋体">
    <w:panose1 w:val="02010600040101010101"/>
    <w:charset w:val="86"/>
    <w:family w:val="roman"/>
    <w:pitch w:val="default"/>
    <w:sig w:usb0="00000287" w:usb1="080F0000" w:usb2="00000000" w:usb3="00000000" w:csb0="0004009F" w:csb1="DFD70000"/>
  </w:font>
  <w:font w:name="MS Mincho">
    <w:panose1 w:val="02020609040205080304"/>
    <w:charset w:val="80"/>
    <w:family w:val="roman"/>
    <w:pitch w:val="default"/>
    <w:sig w:usb0="E00002FF" w:usb1="6AC7FDFB" w:usb2="00000012" w:usb3="00000000" w:csb0="4002009F" w:csb1="DFD70000"/>
  </w:font>
  <w:font w:name="Arial Narrow">
    <w:panose1 w:val="020B0606020202030204"/>
    <w:charset w:val="00"/>
    <w:family w:val="swiss"/>
    <w:pitch w:val="default"/>
    <w:sig w:usb0="00000287" w:usb1="000008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121187"/>
    <w:rsid w:val="00323B43"/>
    <w:rsid w:val="003D37D8"/>
    <w:rsid w:val="00426133"/>
    <w:rsid w:val="004358AB"/>
    <w:rsid w:val="004831B5"/>
    <w:rsid w:val="00555F58"/>
    <w:rsid w:val="008B7726"/>
    <w:rsid w:val="00BB3CBF"/>
    <w:rsid w:val="00BE2786"/>
    <w:rsid w:val="00D31D50"/>
    <w:rsid w:val="00E627F0"/>
    <w:rsid w:val="00E87CD9"/>
    <w:rsid w:val="3F733596"/>
    <w:rsid w:val="41725D7F"/>
    <w:rsid w:val="500B25F6"/>
    <w:rsid w:val="536521CD"/>
    <w:rsid w:val="56A47313"/>
    <w:rsid w:val="76D43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pPr>
      <w:spacing w:after="0"/>
    </w:pPr>
    <w:rPr>
      <w:sz w:val="18"/>
      <w:szCs w:val="18"/>
    </w:rPr>
  </w:style>
  <w:style w:type="paragraph" w:styleId="3">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5">
    <w:name w:val="Strong"/>
    <w:basedOn w:val="4"/>
    <w:qFormat/>
    <w:uiPriority w:val="22"/>
    <w:rPr>
      <w:b/>
      <w:bCs/>
    </w:rPr>
  </w:style>
  <w:style w:type="character" w:styleId="6">
    <w:name w:val="Hyperlink"/>
    <w:basedOn w:val="4"/>
    <w:unhideWhenUsed/>
    <w:qFormat/>
    <w:uiPriority w:val="99"/>
    <w:rPr>
      <w:color w:val="0000FF" w:themeColor="hyperlink"/>
      <w:u w:val="single"/>
    </w:rPr>
  </w:style>
  <w:style w:type="paragraph" w:styleId="8">
    <w:name w:val="List Paragraph"/>
    <w:basedOn w:val="1"/>
    <w:qFormat/>
    <w:uiPriority w:val="34"/>
    <w:pPr>
      <w:adjustRightInd/>
      <w:snapToGrid/>
      <w:spacing w:before="100" w:beforeAutospacing="1" w:after="100" w:afterAutospacing="1"/>
    </w:pPr>
    <w:rPr>
      <w:rFonts w:ascii="宋体" w:hAnsi="宋体" w:eastAsia="宋体" w:cs="宋体"/>
      <w:sz w:val="24"/>
      <w:szCs w:val="24"/>
    </w:rPr>
  </w:style>
  <w:style w:type="character" w:customStyle="1" w:styleId="9">
    <w:name w:val="批注框文本 Char"/>
    <w:basedOn w:val="4"/>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124</Words>
  <Characters>709</Characters>
  <Lines>5</Lines>
  <Paragraphs>1</Paragraphs>
  <ScaleCrop>false</ScaleCrop>
  <LinksUpToDate>false</LinksUpToDate>
  <CharactersWithSpaces>832</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2018-01-16T09:06:14Z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